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248EA">
      <w:pPr>
        <w:pStyle w:val="8"/>
        <w:numPr>
          <w:ilvl w:val="0"/>
          <w:numId w:val="0"/>
        </w:numPr>
        <w:jc w:val="center"/>
        <w:rPr>
          <w:rFonts w:hint="default" w:ascii="宋体" w:hAnsi="宋体"/>
          <w:sz w:val="32"/>
          <w:szCs w:val="32"/>
          <w:lang w:val="en-US" w:eastAsia="zh-CN"/>
        </w:rPr>
      </w:pPr>
      <w:bookmarkStart w:id="0" w:name="_Toc21311"/>
      <w:bookmarkStart w:id="1" w:name="_Toc172318343"/>
      <w:r>
        <w:rPr>
          <w:rFonts w:hint="eastAsia" w:ascii="宋体" w:hAnsi="宋体"/>
          <w:sz w:val="32"/>
          <w:szCs w:val="32"/>
          <w:lang w:val="en-US" w:eastAsia="zh-CN"/>
        </w:rPr>
        <w:t>新化县旅游投资开发有限公司2025年度财务审计</w:t>
      </w:r>
    </w:p>
    <w:p w14:paraId="648336FC">
      <w:pPr>
        <w:pStyle w:val="8"/>
        <w:numPr>
          <w:ilvl w:val="0"/>
          <w:numId w:val="0"/>
        </w:numPr>
        <w:jc w:val="center"/>
        <w:rPr>
          <w:rFonts w:ascii="宋体" w:hAnsi="宋体"/>
          <w:sz w:val="30"/>
          <w:szCs w:val="30"/>
        </w:rPr>
      </w:pPr>
      <w:r>
        <w:rPr>
          <w:rFonts w:hint="eastAsia" w:ascii="宋体" w:hAnsi="宋体"/>
          <w:sz w:val="32"/>
          <w:szCs w:val="32"/>
        </w:rPr>
        <w:t>公开</w:t>
      </w:r>
      <w:r>
        <w:rPr>
          <w:rFonts w:hint="eastAsia" w:ascii="宋体" w:hAnsi="宋体"/>
          <w:sz w:val="32"/>
          <w:szCs w:val="32"/>
          <w:lang w:val="en-US" w:eastAsia="zh-CN"/>
        </w:rPr>
        <w:t>竞标</w:t>
      </w:r>
      <w:r>
        <w:rPr>
          <w:rFonts w:hint="eastAsia" w:ascii="宋体" w:hAnsi="宋体"/>
          <w:sz w:val="32"/>
          <w:szCs w:val="32"/>
        </w:rPr>
        <w:t>公告</w:t>
      </w:r>
      <w:bookmarkEnd w:id="0"/>
      <w:bookmarkEnd w:id="1"/>
    </w:p>
    <w:p w14:paraId="7EEEA2B3">
      <w:pPr>
        <w:snapToGrid w:val="0"/>
        <w:spacing w:line="360" w:lineRule="auto"/>
        <w:ind w:firstLine="420" w:firstLineChars="200"/>
        <w:jc w:val="center"/>
        <w:rPr>
          <w:rFonts w:ascii="宋体" w:hAnsi="宋体"/>
          <w:szCs w:val="21"/>
        </w:rPr>
      </w:pPr>
    </w:p>
    <w:p w14:paraId="16BE1F1F">
      <w:pPr>
        <w:snapToGrid w:val="0"/>
        <w:spacing w:line="360" w:lineRule="auto"/>
        <w:ind w:firstLine="420" w:firstLineChars="200"/>
        <w:rPr>
          <w:rFonts w:ascii="宋体" w:hAnsi="宋体"/>
          <w:szCs w:val="21"/>
          <w:u w:val="single"/>
        </w:rPr>
      </w:pPr>
      <w:r>
        <w:rPr>
          <w:rFonts w:hint="eastAsia" w:ascii="宋体" w:hAnsi="宋体"/>
          <w:szCs w:val="21"/>
          <w:u w:val="none"/>
        </w:rPr>
        <w:t xml:space="preserve"> </w:t>
      </w:r>
      <w:r>
        <w:rPr>
          <w:rFonts w:hint="eastAsia" w:ascii="宋体" w:hAnsi="宋体"/>
          <w:szCs w:val="21"/>
          <w:u w:val="none"/>
          <w:lang w:eastAsia="zh-CN"/>
        </w:rPr>
        <w:t>新化县旅游投资开发有限公司</w:t>
      </w:r>
      <w:r>
        <w:rPr>
          <w:rFonts w:hint="eastAsia" w:ascii="宋体" w:hAnsi="宋体"/>
          <w:szCs w:val="21"/>
          <w:u w:val="none"/>
          <w:lang w:val="en-US" w:eastAsia="zh-CN"/>
        </w:rPr>
        <w:t>2025年度财务审计</w:t>
      </w:r>
      <w:r>
        <w:rPr>
          <w:rFonts w:hint="eastAsia" w:ascii="宋体" w:hAnsi="宋体"/>
          <w:szCs w:val="21"/>
          <w:u w:val="none"/>
          <w:lang w:eastAsia="zh-CN"/>
        </w:rPr>
        <w:t>项目</w:t>
      </w:r>
      <w:r>
        <w:rPr>
          <w:rFonts w:hint="eastAsia" w:ascii="宋体" w:hAnsi="宋体"/>
          <w:szCs w:val="21"/>
        </w:rPr>
        <w:t>进行公开</w:t>
      </w:r>
      <w:r>
        <w:rPr>
          <w:rFonts w:hint="eastAsia" w:ascii="宋体" w:hAnsi="宋体"/>
          <w:szCs w:val="21"/>
          <w:lang w:val="en-US" w:eastAsia="zh-CN"/>
        </w:rPr>
        <w:t>竞标</w:t>
      </w:r>
      <w:r>
        <w:rPr>
          <w:rFonts w:hint="eastAsia" w:ascii="宋体" w:hAnsi="宋体"/>
          <w:szCs w:val="21"/>
        </w:rPr>
        <w:t>采购，现邀请合格投标人参加投标。</w:t>
      </w:r>
    </w:p>
    <w:p w14:paraId="57B578AE">
      <w:pPr>
        <w:snapToGrid w:val="0"/>
        <w:spacing w:line="360" w:lineRule="auto"/>
        <w:ind w:firstLine="422" w:firstLineChars="200"/>
        <w:rPr>
          <w:rFonts w:ascii="宋体" w:hAnsi="宋体"/>
          <w:b/>
          <w:szCs w:val="21"/>
        </w:rPr>
      </w:pPr>
      <w:r>
        <w:rPr>
          <w:rFonts w:hint="eastAsia" w:ascii="宋体" w:hAnsi="宋体"/>
          <w:b/>
          <w:szCs w:val="21"/>
        </w:rPr>
        <w:t>一、采购项目基本信息</w:t>
      </w:r>
    </w:p>
    <w:p w14:paraId="77D85707">
      <w:pPr>
        <w:snapToGrid w:val="0"/>
        <w:spacing w:line="360" w:lineRule="auto"/>
        <w:ind w:firstLine="420" w:firstLineChars="200"/>
        <w:rPr>
          <w:rFonts w:hint="eastAsia" w:ascii="宋体" w:hAnsi="宋体"/>
          <w:szCs w:val="21"/>
          <w:lang w:eastAsia="zh-CN"/>
        </w:rPr>
      </w:pPr>
      <w:r>
        <w:rPr>
          <w:rFonts w:hint="eastAsia" w:ascii="宋体" w:hAnsi="宋体"/>
          <w:szCs w:val="21"/>
        </w:rPr>
        <w:t>1、采购项目名称：</w:t>
      </w:r>
      <w:r>
        <w:rPr>
          <w:rFonts w:hint="eastAsia" w:ascii="宋体" w:hAnsi="宋体"/>
          <w:szCs w:val="21"/>
          <w:lang w:eastAsia="zh-CN"/>
        </w:rPr>
        <w:t>新化县旅游投资开发有限公司2025年度财务审计项目</w:t>
      </w:r>
    </w:p>
    <w:p w14:paraId="57781C35">
      <w:pPr>
        <w:snapToGrid w:val="0"/>
        <w:spacing w:line="360" w:lineRule="auto"/>
        <w:ind w:firstLine="420" w:firstLineChars="200"/>
        <w:rPr>
          <w:rFonts w:hint="eastAsia" w:ascii="宋体" w:hAnsi="宋体" w:eastAsia="宋体"/>
          <w:szCs w:val="21"/>
          <w:highlight w:val="none"/>
          <w:lang w:val="en-US" w:eastAsia="zh-CN"/>
        </w:rPr>
      </w:pPr>
      <w:r>
        <w:rPr>
          <w:rFonts w:hint="eastAsia" w:ascii="宋体" w:hAnsi="宋体"/>
          <w:szCs w:val="21"/>
        </w:rPr>
        <w:t>2、</w:t>
      </w:r>
      <w:r>
        <w:rPr>
          <w:rFonts w:hint="eastAsia" w:ascii="宋体" w:hAnsi="宋体"/>
          <w:szCs w:val="21"/>
          <w:highlight w:val="none"/>
        </w:rPr>
        <w:t>采购项目预算：</w:t>
      </w:r>
      <w:r>
        <w:rPr>
          <w:rFonts w:hint="eastAsia" w:ascii="宋体" w:hAnsi="宋体" w:cs="Times New Roman"/>
          <w:szCs w:val="21"/>
          <w:highlight w:val="none"/>
          <w:u w:val="single"/>
          <w:lang w:val="en-US" w:eastAsia="zh-CN"/>
        </w:rPr>
        <w:t>150</w:t>
      </w:r>
      <w:r>
        <w:rPr>
          <w:rFonts w:hint="eastAsia" w:ascii="宋体" w:hAnsi="宋体" w:eastAsia="宋体" w:cs="Times New Roman"/>
          <w:szCs w:val="21"/>
          <w:highlight w:val="none"/>
          <w:u w:val="single"/>
          <w:lang w:val="en-US" w:eastAsia="zh-CN"/>
        </w:rPr>
        <w:t>000.00元</w:t>
      </w:r>
    </w:p>
    <w:p w14:paraId="7C867B88">
      <w:pPr>
        <w:snapToGrid w:val="0"/>
        <w:spacing w:line="360" w:lineRule="auto"/>
        <w:ind w:firstLine="630" w:firstLineChars="300"/>
        <w:rPr>
          <w:rFonts w:ascii="宋体" w:hAnsi="宋体"/>
          <w:iCs/>
          <w:szCs w:val="21"/>
        </w:rPr>
      </w:pPr>
      <w:r>
        <w:rPr>
          <w:rFonts w:hint="eastAsia" w:ascii="宋体" w:hAnsi="宋体"/>
          <w:iCs/>
          <w:szCs w:val="21"/>
        </w:rPr>
        <w:sym w:font="Wingdings" w:char="00A8"/>
      </w:r>
      <w:r>
        <w:rPr>
          <w:rFonts w:hint="eastAsia" w:ascii="宋体" w:hAnsi="宋体"/>
          <w:iCs/>
          <w:szCs w:val="21"/>
        </w:rPr>
        <w:t>支持</w:t>
      </w:r>
      <w:r>
        <w:rPr>
          <w:rFonts w:hint="eastAsia" w:ascii="宋体" w:hAnsi="宋体"/>
          <w:bCs/>
          <w:szCs w:val="21"/>
        </w:rPr>
        <w:t>预付款，预付比例：</w:t>
      </w:r>
      <w:r>
        <w:rPr>
          <w:rFonts w:hint="eastAsia" w:ascii="宋体" w:hAnsi="宋体"/>
          <w:bCs/>
          <w:szCs w:val="21"/>
          <w:u w:val="single"/>
        </w:rPr>
        <w:t xml:space="preserve">     /      </w:t>
      </w:r>
    </w:p>
    <w:p w14:paraId="61DD9F99">
      <w:pPr>
        <w:snapToGrid w:val="0"/>
        <w:spacing w:line="360" w:lineRule="auto"/>
        <w:ind w:firstLine="420" w:firstLineChars="200"/>
        <w:rPr>
          <w:rFonts w:ascii="宋体" w:hAnsi="宋体"/>
          <w:bCs/>
          <w:szCs w:val="21"/>
        </w:rPr>
      </w:pPr>
      <w:r>
        <w:rPr>
          <w:rFonts w:hint="eastAsia" w:ascii="宋体" w:hAnsi="宋体"/>
          <w:bCs/>
          <w:szCs w:val="21"/>
          <w:lang w:val="en-US" w:eastAsia="zh-CN"/>
        </w:rPr>
        <w:t>3</w:t>
      </w:r>
      <w:r>
        <w:rPr>
          <w:rFonts w:hint="eastAsia" w:ascii="宋体" w:hAnsi="宋体"/>
          <w:bCs/>
          <w:szCs w:val="21"/>
        </w:rPr>
        <w:t>、评标方法：</w:t>
      </w:r>
      <w:r>
        <w:rPr>
          <w:rFonts w:hint="eastAsia" w:ascii="宋体" w:hAnsi="宋体"/>
          <w:iCs/>
          <w:szCs w:val="21"/>
        </w:rPr>
        <w:sym w:font="Wingdings" w:char="00A8"/>
      </w:r>
      <w:r>
        <w:rPr>
          <w:rFonts w:hint="eastAsia" w:ascii="宋体" w:hAnsi="宋体"/>
          <w:iCs/>
          <w:szCs w:val="21"/>
        </w:rPr>
        <w:t xml:space="preserve">综合评分法 </w:t>
      </w:r>
      <w:r>
        <w:rPr>
          <w:rFonts w:hint="eastAsia" w:ascii="宋体" w:hAnsi="宋体"/>
          <w:iCs/>
          <w:szCs w:val="21"/>
        </w:rPr>
        <w:sym w:font="Wingdings" w:char="00FE"/>
      </w:r>
      <w:r>
        <w:rPr>
          <w:rFonts w:hint="eastAsia" w:ascii="宋体" w:hAnsi="宋体"/>
          <w:iCs/>
          <w:szCs w:val="21"/>
        </w:rPr>
        <w:t>最低价法</w:t>
      </w:r>
    </w:p>
    <w:p w14:paraId="073D910D">
      <w:pPr>
        <w:snapToGrid w:val="0"/>
        <w:spacing w:line="360" w:lineRule="auto"/>
        <w:ind w:firstLine="420" w:firstLineChars="200"/>
        <w:rPr>
          <w:rFonts w:ascii="宋体" w:hAnsi="宋体"/>
          <w:bCs/>
          <w:szCs w:val="21"/>
        </w:rPr>
      </w:pPr>
      <w:r>
        <w:rPr>
          <w:rFonts w:hint="eastAsia" w:ascii="宋体" w:hAnsi="宋体"/>
          <w:bCs/>
          <w:szCs w:val="21"/>
          <w:lang w:val="en-US" w:eastAsia="zh-CN"/>
        </w:rPr>
        <w:t>4</w:t>
      </w:r>
      <w:r>
        <w:rPr>
          <w:rFonts w:hint="eastAsia" w:ascii="宋体" w:hAnsi="宋体"/>
          <w:bCs/>
          <w:szCs w:val="21"/>
        </w:rPr>
        <w:t>、合同定价方式：</w:t>
      </w:r>
      <w:r>
        <w:rPr>
          <w:rFonts w:hint="eastAsia" w:ascii="宋体" w:hAnsi="宋体"/>
          <w:iCs/>
          <w:szCs w:val="21"/>
        </w:rPr>
        <w:sym w:font="Wingdings" w:char="00FE"/>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绩效激励</w:t>
      </w:r>
    </w:p>
    <w:p w14:paraId="1717234F">
      <w:pPr>
        <w:snapToGrid w:val="0"/>
        <w:spacing w:line="360" w:lineRule="auto"/>
        <w:ind w:firstLine="420" w:firstLineChars="200"/>
        <w:rPr>
          <w:rFonts w:ascii="宋体" w:hAnsi="宋体"/>
          <w:bCs/>
          <w:szCs w:val="21"/>
        </w:rPr>
      </w:pPr>
      <w:r>
        <w:rPr>
          <w:rFonts w:hint="eastAsia" w:ascii="宋体" w:hAnsi="宋体"/>
          <w:bCs/>
          <w:szCs w:val="21"/>
          <w:lang w:val="en-US" w:eastAsia="zh-CN"/>
        </w:rPr>
        <w:t>5</w:t>
      </w:r>
      <w:r>
        <w:rPr>
          <w:rFonts w:hint="eastAsia" w:ascii="宋体" w:hAnsi="宋体"/>
          <w:bCs/>
          <w:szCs w:val="21"/>
        </w:rPr>
        <w:t>、合同履行期限：</w:t>
      </w:r>
      <w:r>
        <w:rPr>
          <w:rFonts w:hint="eastAsia" w:ascii="宋体" w:hAnsi="宋体" w:cs="宋体"/>
          <w:szCs w:val="21"/>
          <w:highlight w:val="none"/>
          <w:u w:val="single"/>
          <w:lang w:val="en-US" w:eastAsia="zh-CN"/>
        </w:rPr>
        <w:t>合同签订之日起15天</w:t>
      </w:r>
      <w:r>
        <w:rPr>
          <w:rFonts w:hint="eastAsia" w:ascii="宋体" w:hAnsi="宋体"/>
          <w:color w:val="000000"/>
          <w:szCs w:val="21"/>
          <w:highlight w:val="none"/>
          <w:lang w:eastAsia="zh-CN"/>
        </w:rPr>
        <w:t>；</w:t>
      </w:r>
    </w:p>
    <w:p w14:paraId="1F56250E">
      <w:pPr>
        <w:snapToGrid w:val="0"/>
        <w:spacing w:line="360" w:lineRule="auto"/>
        <w:ind w:firstLine="420" w:firstLineChars="200"/>
        <w:rPr>
          <w:rFonts w:ascii="宋体" w:hAnsi="宋体"/>
          <w:bCs/>
          <w:szCs w:val="21"/>
        </w:rPr>
      </w:pPr>
      <w:r>
        <w:rPr>
          <w:rFonts w:hint="eastAsia" w:ascii="宋体" w:hAnsi="宋体"/>
          <w:bCs/>
          <w:szCs w:val="21"/>
          <w:lang w:val="en-US" w:eastAsia="zh-CN"/>
        </w:rPr>
        <w:t>6</w:t>
      </w:r>
      <w:r>
        <w:rPr>
          <w:rFonts w:hint="eastAsia" w:ascii="宋体" w:hAnsi="宋体"/>
          <w:bCs/>
          <w:szCs w:val="21"/>
        </w:rPr>
        <w:t>、</w:t>
      </w:r>
      <w:r>
        <w:rPr>
          <w:rFonts w:hint="eastAsia" w:ascii="宋体" w:hAnsi="宋体"/>
          <w:szCs w:val="21"/>
        </w:rPr>
        <w:t>本项目分阶段要求投标人提供以下保证：</w:t>
      </w:r>
    </w:p>
    <w:p w14:paraId="7C326106">
      <w:pPr>
        <w:snapToGrid w:val="0"/>
        <w:spacing w:line="360" w:lineRule="auto"/>
        <w:ind w:firstLine="420" w:firstLineChars="200"/>
        <w:rPr>
          <w:rFonts w:ascii="宋体" w:hAnsi="宋体"/>
          <w:iCs/>
          <w:szCs w:val="21"/>
        </w:rPr>
      </w:pPr>
      <w:r>
        <w:rPr>
          <w:rFonts w:hint="eastAsia" w:ascii="宋体" w:hAnsi="宋体"/>
          <w:iCs/>
          <w:szCs w:val="21"/>
        </w:rPr>
        <w:sym w:font="Wingdings" w:char="00A8"/>
      </w:r>
      <w:r>
        <w:rPr>
          <w:rFonts w:hint="eastAsia" w:ascii="宋体" w:hAnsi="宋体"/>
          <w:szCs w:val="21"/>
        </w:rPr>
        <w:t>投标保证金：</w:t>
      </w:r>
      <w:r>
        <w:rPr>
          <w:rFonts w:hint="eastAsia" w:ascii="宋体" w:hAnsi="宋体"/>
          <w:iCs/>
          <w:szCs w:val="21"/>
        </w:rPr>
        <w:t>采购项目预算的</w:t>
      </w:r>
      <w:r>
        <w:rPr>
          <w:rFonts w:hint="eastAsia" w:ascii="宋体" w:hAnsi="宋体"/>
          <w:iCs/>
          <w:szCs w:val="21"/>
          <w:u w:val="single"/>
        </w:rPr>
        <w:t xml:space="preserve">  /  </w:t>
      </w:r>
      <w:r>
        <w:rPr>
          <w:rFonts w:hint="eastAsia" w:ascii="宋体" w:hAnsi="宋体"/>
          <w:iCs/>
          <w:szCs w:val="21"/>
        </w:rPr>
        <w:t>%</w:t>
      </w:r>
      <w:r>
        <w:rPr>
          <w:rFonts w:hint="eastAsia" w:ascii="宋体" w:hAnsi="宋体"/>
          <w:szCs w:val="21"/>
        </w:rPr>
        <w:t>；</w:t>
      </w:r>
    </w:p>
    <w:p w14:paraId="0E5A305A">
      <w:pPr>
        <w:snapToGrid w:val="0"/>
        <w:spacing w:line="360" w:lineRule="auto"/>
        <w:ind w:firstLine="420" w:firstLineChars="200"/>
        <w:rPr>
          <w:rFonts w:ascii="宋体" w:hAnsi="宋体"/>
          <w:iCs/>
          <w:szCs w:val="21"/>
        </w:rPr>
      </w:pPr>
      <w:r>
        <w:rPr>
          <w:rFonts w:hint="eastAsia" w:ascii="宋体" w:hAnsi="宋体"/>
          <w:iCs/>
          <w:szCs w:val="21"/>
        </w:rPr>
        <w:sym w:font="Wingdings" w:char="00A8"/>
      </w:r>
      <w:r>
        <w:rPr>
          <w:rFonts w:hint="eastAsia" w:ascii="宋体" w:hAnsi="宋体"/>
          <w:szCs w:val="21"/>
        </w:rPr>
        <w:t>履约保证金：</w:t>
      </w:r>
      <w:r>
        <w:rPr>
          <w:rFonts w:hint="eastAsia" w:ascii="宋体" w:hAnsi="宋体"/>
          <w:iCs/>
          <w:szCs w:val="21"/>
          <w:u w:val="single"/>
          <w:lang w:val="en-US" w:eastAsia="zh-CN"/>
        </w:rPr>
        <w:t xml:space="preserve">    /   </w:t>
      </w:r>
      <w:r>
        <w:rPr>
          <w:rFonts w:hint="eastAsia" w:ascii="宋体" w:hAnsi="宋体"/>
          <w:iCs/>
          <w:szCs w:val="21"/>
        </w:rPr>
        <w:t>%</w:t>
      </w:r>
      <w:r>
        <w:rPr>
          <w:rFonts w:hint="eastAsia" w:ascii="宋体" w:hAnsi="宋体"/>
          <w:szCs w:val="21"/>
        </w:rPr>
        <w:t>；</w:t>
      </w:r>
    </w:p>
    <w:p w14:paraId="376208B1">
      <w:pPr>
        <w:snapToGrid w:val="0"/>
        <w:spacing w:line="360" w:lineRule="auto"/>
        <w:ind w:firstLine="420" w:firstLineChars="200"/>
        <w:rPr>
          <w:rFonts w:ascii="宋体" w:hAnsi="宋体"/>
          <w:iCs/>
          <w:szCs w:val="21"/>
        </w:rPr>
      </w:pPr>
      <w:r>
        <w:rPr>
          <w:rFonts w:hint="eastAsia" w:ascii="宋体" w:hAnsi="宋体"/>
          <w:iCs/>
          <w:szCs w:val="21"/>
        </w:rPr>
        <w:sym w:font="Wingdings" w:char="00A8"/>
      </w:r>
      <w:r>
        <w:rPr>
          <w:rFonts w:hint="eastAsia" w:ascii="宋体" w:hAnsi="宋体"/>
          <w:iCs/>
          <w:szCs w:val="21"/>
        </w:rPr>
        <w:t>预付款保证金：预付款的</w:t>
      </w:r>
      <w:r>
        <w:rPr>
          <w:rFonts w:hint="eastAsia" w:ascii="宋体" w:hAnsi="宋体"/>
          <w:iCs/>
          <w:szCs w:val="21"/>
          <w:u w:val="single"/>
        </w:rPr>
        <w:t xml:space="preserve">  /  </w:t>
      </w:r>
      <w:r>
        <w:rPr>
          <w:rFonts w:hint="eastAsia" w:ascii="宋体" w:hAnsi="宋体"/>
          <w:iCs/>
          <w:szCs w:val="21"/>
        </w:rPr>
        <w:t>%；</w:t>
      </w:r>
    </w:p>
    <w:p w14:paraId="068D0EC6">
      <w:pPr>
        <w:snapToGrid w:val="0"/>
        <w:spacing w:line="360" w:lineRule="auto"/>
        <w:ind w:firstLine="420" w:firstLineChars="200"/>
        <w:rPr>
          <w:rFonts w:ascii="宋体" w:hAnsi="宋体"/>
          <w:iCs/>
          <w:szCs w:val="21"/>
        </w:rPr>
      </w:pPr>
      <w:r>
        <w:rPr>
          <w:rFonts w:hint="eastAsia" w:ascii="宋体" w:hAnsi="宋体"/>
          <w:iCs/>
          <w:szCs w:val="21"/>
        </w:rPr>
        <w:sym w:font="Wingdings" w:char="00A8"/>
      </w:r>
      <w:r>
        <w:rPr>
          <w:rFonts w:hint="eastAsia" w:ascii="宋体" w:hAnsi="宋体"/>
          <w:iCs/>
          <w:szCs w:val="21"/>
        </w:rPr>
        <w:t>质量保证金：合同金额的</w:t>
      </w:r>
      <w:r>
        <w:rPr>
          <w:rFonts w:hint="eastAsia" w:ascii="宋体" w:hAnsi="宋体"/>
          <w:iCs/>
          <w:szCs w:val="21"/>
          <w:u w:val="single"/>
        </w:rPr>
        <w:t xml:space="preserve">  /  </w:t>
      </w:r>
      <w:r>
        <w:rPr>
          <w:rFonts w:hint="eastAsia" w:ascii="宋体" w:hAnsi="宋体"/>
          <w:iCs/>
          <w:szCs w:val="21"/>
        </w:rPr>
        <w:t>%。</w:t>
      </w:r>
    </w:p>
    <w:p w14:paraId="5BE53E7E">
      <w:pPr>
        <w:snapToGrid w:val="0"/>
        <w:spacing w:line="360" w:lineRule="auto"/>
        <w:ind w:firstLine="422" w:firstLineChars="200"/>
        <w:rPr>
          <w:rFonts w:ascii="宋体" w:hAnsi="宋体"/>
          <w:b/>
          <w:szCs w:val="21"/>
        </w:rPr>
      </w:pPr>
      <w:r>
        <w:rPr>
          <w:rFonts w:hint="eastAsia" w:ascii="宋体" w:hAnsi="宋体"/>
          <w:b/>
          <w:szCs w:val="21"/>
        </w:rPr>
        <w:t>二、采购人的采购需求</w:t>
      </w:r>
    </w:p>
    <w:tbl>
      <w:tblPr>
        <w:tblStyle w:val="5"/>
        <w:tblW w:w="8839"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600"/>
        <w:gridCol w:w="1236"/>
        <w:gridCol w:w="1548"/>
        <w:gridCol w:w="3120"/>
        <w:gridCol w:w="1164"/>
        <w:gridCol w:w="1171"/>
      </w:tblGrid>
      <w:tr w14:paraId="43D9B848">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6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7851D1">
            <w:pPr>
              <w:widowControl/>
              <w:adjustRightInd w:val="0"/>
              <w:snapToGrid w:val="0"/>
              <w:jc w:val="center"/>
              <w:textAlignment w:val="baseline"/>
              <w:rPr>
                <w:rFonts w:ascii="宋体" w:hAnsi="宋体" w:eastAsia="宋体" w:cs="宋体"/>
                <w:color w:val="000000"/>
                <w:kern w:val="0"/>
                <w:szCs w:val="21"/>
              </w:rPr>
            </w:pPr>
            <w:r>
              <w:rPr>
                <w:rFonts w:hint="eastAsia" w:ascii="宋体" w:hAnsi="宋体" w:cs="宋体"/>
                <w:color w:val="000000"/>
                <w:kern w:val="0"/>
                <w:szCs w:val="21"/>
                <w:lang w:val="en-US" w:eastAsia="zh-CN"/>
              </w:rPr>
              <w:t>序号</w:t>
            </w:r>
          </w:p>
        </w:tc>
        <w:tc>
          <w:tcPr>
            <w:tcW w:w="1236" w:type="dxa"/>
            <w:tcBorders>
              <w:top w:val="single" w:color="000000" w:sz="8" w:space="0"/>
              <w:left w:val="single" w:color="000000" w:sz="8" w:space="0"/>
              <w:bottom w:val="single" w:color="000000" w:sz="8" w:space="0"/>
              <w:right w:val="single" w:color="auto" w:sz="4" w:space="0"/>
            </w:tcBorders>
            <w:shd w:val="clear" w:color="auto" w:fill="FFFFFF"/>
            <w:vAlign w:val="center"/>
          </w:tcPr>
          <w:p w14:paraId="288D3001">
            <w:pPr>
              <w:widowControl/>
              <w:adjustRightInd w:val="0"/>
              <w:snapToGrid w:val="0"/>
              <w:jc w:val="center"/>
              <w:textAlignment w:val="baseline"/>
              <w:rPr>
                <w:rFonts w:ascii="宋体" w:hAnsi="宋体" w:eastAsia="宋体" w:cs="宋体"/>
                <w:color w:val="000000"/>
                <w:kern w:val="0"/>
                <w:szCs w:val="21"/>
              </w:rPr>
            </w:pPr>
            <w:r>
              <w:rPr>
                <w:rFonts w:hint="eastAsia" w:ascii="宋体" w:hAnsi="宋体" w:eastAsia="宋体" w:cs="宋体"/>
                <w:color w:val="000000"/>
                <w:kern w:val="0"/>
                <w:szCs w:val="21"/>
              </w:rPr>
              <w:t>最高限价（元）</w:t>
            </w:r>
          </w:p>
        </w:tc>
        <w:tc>
          <w:tcPr>
            <w:tcW w:w="1548" w:type="dxa"/>
            <w:tcBorders>
              <w:top w:val="single" w:color="000000" w:sz="8" w:space="0"/>
              <w:left w:val="single" w:color="auto" w:sz="4" w:space="0"/>
              <w:bottom w:val="single" w:color="000000" w:sz="8" w:space="0"/>
              <w:right w:val="single" w:color="000000" w:sz="8" w:space="0"/>
            </w:tcBorders>
            <w:shd w:val="clear" w:color="auto" w:fill="FFFFFF"/>
            <w:vAlign w:val="center"/>
          </w:tcPr>
          <w:p w14:paraId="6058F9D5">
            <w:pPr>
              <w:widowControl/>
              <w:adjustRightInd w:val="0"/>
              <w:snapToGrid w:val="0"/>
              <w:jc w:val="center"/>
              <w:textAlignment w:val="baseline"/>
              <w:rPr>
                <w:rFonts w:ascii="宋体" w:hAnsi="宋体" w:eastAsia="宋体" w:cs="宋体"/>
                <w:color w:val="000000"/>
                <w:kern w:val="0"/>
                <w:szCs w:val="21"/>
              </w:rPr>
            </w:pPr>
            <w:r>
              <w:rPr>
                <w:rFonts w:hint="eastAsia" w:ascii="宋体" w:hAnsi="宋体" w:eastAsia="宋体" w:cs="宋体"/>
                <w:color w:val="000000"/>
                <w:kern w:val="0"/>
                <w:szCs w:val="21"/>
              </w:rPr>
              <w:t>标的名称</w:t>
            </w:r>
          </w:p>
        </w:tc>
        <w:tc>
          <w:tcPr>
            <w:tcW w:w="312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BC2EBF">
            <w:pPr>
              <w:widowControl/>
              <w:adjustRightInd w:val="0"/>
              <w:snapToGrid w:val="0"/>
              <w:jc w:val="center"/>
              <w:textAlignment w:val="baseline"/>
              <w:rPr>
                <w:rFonts w:ascii="宋体" w:hAnsi="宋体" w:eastAsia="宋体" w:cs="宋体"/>
                <w:color w:val="000000"/>
                <w:kern w:val="0"/>
                <w:szCs w:val="21"/>
              </w:rPr>
            </w:pPr>
            <w:r>
              <w:rPr>
                <w:rFonts w:hint="eastAsia" w:ascii="宋体" w:hAnsi="宋体" w:eastAsia="宋体" w:cs="宋体"/>
                <w:color w:val="000000"/>
                <w:kern w:val="0"/>
                <w:szCs w:val="21"/>
                <w:lang w:eastAsia="zh-CN"/>
              </w:rPr>
              <w:t>服务</w:t>
            </w:r>
            <w:r>
              <w:rPr>
                <w:rFonts w:hint="eastAsia" w:ascii="宋体" w:hAnsi="宋体" w:eastAsia="宋体" w:cs="宋体"/>
                <w:color w:val="000000"/>
                <w:kern w:val="0"/>
                <w:szCs w:val="21"/>
              </w:rPr>
              <w:t>采购</w:t>
            </w:r>
            <w:r>
              <w:rPr>
                <w:rFonts w:hint="eastAsia" w:ascii="宋体" w:hAnsi="宋体" w:eastAsia="宋体" w:cs="宋体"/>
                <w:color w:val="000000"/>
                <w:kern w:val="0"/>
                <w:szCs w:val="21"/>
                <w:lang w:eastAsia="zh-CN"/>
              </w:rPr>
              <w:t>内容及要</w:t>
            </w:r>
            <w:r>
              <w:rPr>
                <w:rFonts w:hint="eastAsia" w:ascii="宋体" w:hAnsi="宋体" w:eastAsia="宋体" w:cs="宋体"/>
                <w:color w:val="000000"/>
                <w:kern w:val="0"/>
                <w:szCs w:val="21"/>
              </w:rPr>
              <w:t>求</w:t>
            </w:r>
          </w:p>
        </w:tc>
        <w:tc>
          <w:tcPr>
            <w:tcW w:w="11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3EBA66">
            <w:pPr>
              <w:widowControl/>
              <w:adjustRightInd w:val="0"/>
              <w:snapToGrid w:val="0"/>
              <w:jc w:val="center"/>
              <w:textAlignment w:val="baseline"/>
              <w:rPr>
                <w:rFonts w:ascii="宋体" w:hAnsi="宋体" w:eastAsia="宋体" w:cs="宋体"/>
                <w:color w:val="000000"/>
                <w:kern w:val="0"/>
                <w:szCs w:val="21"/>
              </w:rPr>
            </w:pPr>
            <w:r>
              <w:rPr>
                <w:rFonts w:hint="eastAsia" w:ascii="宋体" w:hAnsi="宋体" w:eastAsia="宋体" w:cs="宋体"/>
                <w:color w:val="000000"/>
                <w:kern w:val="0"/>
                <w:szCs w:val="21"/>
              </w:rPr>
              <w:t>服务期限</w:t>
            </w:r>
          </w:p>
        </w:tc>
        <w:tc>
          <w:tcPr>
            <w:tcW w:w="117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D95830">
            <w:pPr>
              <w:widowControl/>
              <w:adjustRightInd w:val="0"/>
              <w:snapToGrid w:val="0"/>
              <w:jc w:val="center"/>
              <w:textAlignment w:val="baseline"/>
              <w:rPr>
                <w:rFonts w:ascii="宋体" w:hAnsi="宋体" w:eastAsia="宋体" w:cs="宋体"/>
                <w:color w:val="000000"/>
                <w:kern w:val="0"/>
                <w:szCs w:val="21"/>
              </w:rPr>
            </w:pPr>
            <w:r>
              <w:rPr>
                <w:rFonts w:hint="eastAsia" w:ascii="宋体" w:hAnsi="宋体" w:eastAsia="宋体" w:cs="宋体"/>
                <w:color w:val="000000"/>
                <w:kern w:val="0"/>
                <w:szCs w:val="21"/>
              </w:rPr>
              <w:t>标的预算（元）</w:t>
            </w:r>
          </w:p>
        </w:tc>
      </w:tr>
      <w:tr w14:paraId="5FA3CDD8">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6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BA1EB6">
            <w:pPr>
              <w:widowControl/>
              <w:adjustRightInd w:val="0"/>
              <w:snapToGrid w:val="0"/>
              <w:jc w:val="center"/>
              <w:textAlignment w:val="baseline"/>
              <w:rPr>
                <w:rFonts w:ascii="宋体" w:hAnsi="宋体" w:eastAsia="宋体" w:cs="宋体"/>
                <w:color w:val="000000"/>
                <w:kern w:val="0"/>
                <w:szCs w:val="21"/>
              </w:rPr>
            </w:pPr>
            <w:r>
              <w:rPr>
                <w:rFonts w:hint="eastAsia" w:ascii="宋体" w:hAnsi="宋体" w:eastAsia="宋体" w:cs="宋体"/>
                <w:color w:val="000000"/>
                <w:kern w:val="0"/>
                <w:szCs w:val="21"/>
              </w:rPr>
              <w:t>01</w:t>
            </w:r>
          </w:p>
        </w:tc>
        <w:tc>
          <w:tcPr>
            <w:tcW w:w="1236" w:type="dxa"/>
            <w:tcBorders>
              <w:top w:val="single" w:color="000000" w:sz="8" w:space="0"/>
              <w:left w:val="single" w:color="000000" w:sz="8" w:space="0"/>
              <w:bottom w:val="single" w:color="000000" w:sz="8" w:space="0"/>
              <w:right w:val="single" w:color="auto" w:sz="4" w:space="0"/>
            </w:tcBorders>
            <w:shd w:val="clear" w:color="auto" w:fill="FFFFFF"/>
            <w:vAlign w:val="center"/>
          </w:tcPr>
          <w:p w14:paraId="101DCDF5">
            <w:pPr>
              <w:widowControl/>
              <w:adjustRightInd w:val="0"/>
              <w:snapToGrid w:val="0"/>
              <w:jc w:val="center"/>
              <w:textAlignment w:val="baseline"/>
              <w:rPr>
                <w:rFonts w:hint="eastAsia" w:ascii="宋体" w:hAnsi="宋体" w:eastAsia="宋体" w:cs="Times New Roman"/>
                <w:color w:val="000000"/>
                <w:szCs w:val="21"/>
                <w:highlight w:val="none"/>
                <w:lang w:eastAsia="zh-CN"/>
              </w:rPr>
            </w:pPr>
            <w:r>
              <w:rPr>
                <w:rFonts w:hint="eastAsia" w:ascii="宋体" w:hAnsi="宋体" w:cs="Times New Roman"/>
                <w:color w:val="000000"/>
                <w:szCs w:val="21"/>
                <w:highlight w:val="none"/>
                <w:lang w:val="en-US" w:eastAsia="zh-CN"/>
              </w:rPr>
              <w:t>150</w:t>
            </w:r>
            <w:r>
              <w:rPr>
                <w:rFonts w:hint="eastAsia" w:ascii="宋体" w:hAnsi="宋体" w:eastAsia="宋体" w:cs="Times New Roman"/>
                <w:color w:val="000000"/>
                <w:szCs w:val="21"/>
                <w:highlight w:val="none"/>
                <w:lang w:val="en-US" w:eastAsia="zh-CN"/>
              </w:rPr>
              <w:t>000.00</w:t>
            </w:r>
          </w:p>
        </w:tc>
        <w:tc>
          <w:tcPr>
            <w:tcW w:w="1548" w:type="dxa"/>
            <w:tcBorders>
              <w:top w:val="single" w:color="000000" w:sz="8" w:space="0"/>
              <w:left w:val="single" w:color="auto" w:sz="4" w:space="0"/>
              <w:bottom w:val="single" w:color="000000" w:sz="8" w:space="0"/>
              <w:right w:val="single" w:color="000000" w:sz="8" w:space="0"/>
            </w:tcBorders>
            <w:shd w:val="clear" w:color="auto" w:fill="FFFFFF"/>
            <w:vAlign w:val="center"/>
          </w:tcPr>
          <w:p w14:paraId="22654E62">
            <w:pPr>
              <w:widowControl/>
              <w:adjustRightInd w:val="0"/>
              <w:snapToGrid w:val="0"/>
              <w:jc w:val="center"/>
              <w:textAlignment w:val="baseline"/>
              <w:rPr>
                <w:rFonts w:hint="eastAsia" w:ascii="宋体" w:hAnsi="宋体" w:eastAsia="宋体" w:cs="Times New Roman"/>
                <w:color w:val="000000"/>
                <w:szCs w:val="21"/>
                <w:highlight w:val="none"/>
                <w:lang w:eastAsia="zh-CN"/>
              </w:rPr>
            </w:pPr>
            <w:r>
              <w:rPr>
                <w:rFonts w:hint="eastAsia" w:ascii="宋体" w:hAnsi="宋体" w:cs="Times New Roman"/>
                <w:color w:val="000000"/>
                <w:szCs w:val="21"/>
                <w:highlight w:val="none"/>
                <w:lang w:eastAsia="zh-CN"/>
              </w:rPr>
              <w:t>新化县旅游投资开发有限公司2025年度财务审计项目</w:t>
            </w:r>
          </w:p>
        </w:tc>
        <w:tc>
          <w:tcPr>
            <w:tcW w:w="312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1CA9CE">
            <w:pPr>
              <w:widowControl/>
              <w:numPr>
                <w:ilvl w:val="0"/>
                <w:numId w:val="0"/>
              </w:numPr>
              <w:adjustRightInd w:val="0"/>
              <w:snapToGrid w:val="0"/>
              <w:ind w:firstLine="420" w:firstLineChars="200"/>
              <w:jc w:val="left"/>
              <w:textAlignment w:val="baseline"/>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1、</w:t>
            </w:r>
            <w:r>
              <w:rPr>
                <w:rFonts w:hint="default" w:ascii="宋体" w:hAnsi="宋体" w:cs="Times New Roman"/>
                <w:color w:val="000000"/>
                <w:szCs w:val="21"/>
                <w:highlight w:val="none"/>
                <w:lang w:val="en-US" w:eastAsia="zh-CN"/>
              </w:rPr>
              <w:t>根据招标方提供的相关资料对新化县旅游投资开发有限公司2025年度财务进行审计；</w:t>
            </w:r>
          </w:p>
          <w:p w14:paraId="48EC29E0">
            <w:pPr>
              <w:widowControl/>
              <w:numPr>
                <w:ilvl w:val="0"/>
                <w:numId w:val="0"/>
              </w:numPr>
              <w:adjustRightInd w:val="0"/>
              <w:snapToGrid w:val="0"/>
              <w:ind w:firstLine="420" w:firstLineChars="200"/>
              <w:jc w:val="left"/>
              <w:textAlignment w:val="baseline"/>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2、</w:t>
            </w:r>
            <w:r>
              <w:rPr>
                <w:rFonts w:hint="default" w:ascii="宋体" w:hAnsi="宋体" w:cs="Times New Roman"/>
                <w:color w:val="000000"/>
                <w:szCs w:val="21"/>
                <w:highlight w:val="none"/>
                <w:lang w:val="en-US" w:eastAsia="zh-CN"/>
              </w:rPr>
              <w:t>审计报告能满足招标方已有贷款银行和意向贷款银行对财务指标的要求</w:t>
            </w:r>
            <w:r>
              <w:rPr>
                <w:rFonts w:hint="eastAsia" w:ascii="宋体" w:hAnsi="宋体" w:cs="Times New Roman"/>
                <w:color w:val="000000"/>
                <w:szCs w:val="21"/>
                <w:highlight w:val="none"/>
                <w:lang w:val="en-US" w:eastAsia="zh-CN"/>
              </w:rPr>
              <w:t>，并且是招标方贷款银行入围的会计师事务所</w:t>
            </w:r>
            <w:r>
              <w:rPr>
                <w:rFonts w:hint="default" w:ascii="宋体" w:hAnsi="宋体" w:cs="Times New Roman"/>
                <w:color w:val="000000"/>
                <w:szCs w:val="21"/>
                <w:highlight w:val="none"/>
                <w:lang w:val="en-US" w:eastAsia="zh-CN"/>
              </w:rPr>
              <w:t>;</w:t>
            </w:r>
          </w:p>
          <w:p w14:paraId="547E49DE">
            <w:pPr>
              <w:widowControl/>
              <w:numPr>
                <w:ilvl w:val="0"/>
                <w:numId w:val="0"/>
              </w:numPr>
              <w:adjustRightInd w:val="0"/>
              <w:snapToGrid w:val="0"/>
              <w:ind w:leftChars="0" w:firstLine="420" w:firstLineChars="200"/>
              <w:jc w:val="left"/>
              <w:textAlignment w:val="baseline"/>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3、</w:t>
            </w:r>
            <w:r>
              <w:rPr>
                <w:rFonts w:hint="default" w:ascii="宋体" w:hAnsi="宋体" w:cs="Times New Roman"/>
                <w:color w:val="000000"/>
                <w:szCs w:val="21"/>
                <w:highlight w:val="none"/>
                <w:lang w:val="en-US" w:eastAsia="zh-CN"/>
              </w:rPr>
              <w:t>审计报告必须赋码；</w:t>
            </w:r>
          </w:p>
          <w:p w14:paraId="564B8615">
            <w:pPr>
              <w:widowControl/>
              <w:numPr>
                <w:ilvl w:val="0"/>
                <w:numId w:val="0"/>
              </w:numPr>
              <w:adjustRightInd w:val="0"/>
              <w:snapToGrid w:val="0"/>
              <w:ind w:leftChars="0" w:firstLine="420" w:firstLineChars="200"/>
              <w:jc w:val="left"/>
              <w:textAlignment w:val="baseline"/>
              <w:rPr>
                <w:rFonts w:hint="default" w:ascii="宋体" w:hAnsi="宋体" w:cs="Times New Roman"/>
                <w:color w:val="000000"/>
                <w:szCs w:val="21"/>
                <w:highlight w:val="none"/>
                <w:lang w:val="en-US" w:eastAsia="zh-CN"/>
              </w:rPr>
            </w:pPr>
            <w:r>
              <w:rPr>
                <w:rFonts w:hint="default" w:ascii="宋体" w:hAnsi="宋体" w:cs="Times New Roman"/>
                <w:color w:val="000000"/>
                <w:szCs w:val="21"/>
                <w:highlight w:val="none"/>
                <w:lang w:val="en-US" w:eastAsia="zh-CN"/>
              </w:rPr>
              <w:t>4</w:t>
            </w:r>
            <w:r>
              <w:rPr>
                <w:rFonts w:hint="eastAsia" w:ascii="宋体" w:hAnsi="宋体" w:cs="Times New Roman"/>
                <w:color w:val="000000"/>
                <w:szCs w:val="21"/>
                <w:highlight w:val="none"/>
                <w:lang w:val="en-US" w:eastAsia="zh-CN"/>
              </w:rPr>
              <w:t>、</w:t>
            </w:r>
            <w:r>
              <w:rPr>
                <w:rFonts w:hint="default" w:ascii="宋体" w:hAnsi="宋体" w:cs="Times New Roman"/>
                <w:color w:val="000000"/>
                <w:szCs w:val="21"/>
                <w:highlight w:val="none"/>
                <w:lang w:val="en-US" w:eastAsia="zh-CN"/>
              </w:rPr>
              <w:t>出具不少于</w:t>
            </w:r>
            <w:r>
              <w:rPr>
                <w:rFonts w:hint="eastAsia" w:ascii="宋体" w:hAnsi="宋体" w:cs="Times New Roman"/>
                <w:color w:val="000000"/>
                <w:szCs w:val="21"/>
                <w:highlight w:val="none"/>
                <w:lang w:val="en-US" w:eastAsia="zh-CN"/>
              </w:rPr>
              <w:t>两名</w:t>
            </w:r>
            <w:r>
              <w:rPr>
                <w:rFonts w:hint="default" w:ascii="宋体" w:hAnsi="宋体" w:cs="Times New Roman"/>
                <w:color w:val="000000"/>
                <w:szCs w:val="21"/>
                <w:highlight w:val="none"/>
                <w:lang w:val="en-US" w:eastAsia="zh-CN"/>
              </w:rPr>
              <w:t>注册会计师签字的纸质审计报告。</w:t>
            </w:r>
          </w:p>
        </w:tc>
        <w:tc>
          <w:tcPr>
            <w:tcW w:w="11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02F1168">
            <w:pPr>
              <w:snapToGrid w:val="0"/>
              <w:spacing w:line="360" w:lineRule="auto"/>
              <w:rPr>
                <w:rFonts w:hint="eastAsia" w:ascii="宋体" w:hAnsi="宋体" w:eastAsia="宋体" w:cs="Times New Roman"/>
                <w:color w:val="000000"/>
                <w:szCs w:val="21"/>
                <w:highlight w:val="none"/>
                <w:lang w:eastAsia="zh-CN"/>
              </w:rPr>
            </w:pPr>
            <w:r>
              <w:rPr>
                <w:rFonts w:hint="eastAsia" w:ascii="宋体" w:hAnsi="宋体" w:eastAsia="宋体" w:cs="宋体"/>
                <w:szCs w:val="21"/>
                <w:highlight w:val="none"/>
                <w:u w:val="single"/>
                <w:lang w:val="en-US" w:eastAsia="zh-CN"/>
              </w:rPr>
              <w:t>合同签订之日起15天</w:t>
            </w:r>
          </w:p>
        </w:tc>
        <w:tc>
          <w:tcPr>
            <w:tcW w:w="117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51BF2D">
            <w:pPr>
              <w:widowControl/>
              <w:adjustRightInd w:val="0"/>
              <w:snapToGrid w:val="0"/>
              <w:jc w:val="center"/>
              <w:textAlignment w:val="baseline"/>
              <w:rPr>
                <w:rFonts w:hint="eastAsia" w:ascii="宋体" w:hAnsi="宋体" w:eastAsia="宋体" w:cs="Times New Roman"/>
                <w:color w:val="000000"/>
                <w:szCs w:val="21"/>
                <w:highlight w:val="none"/>
                <w:lang w:eastAsia="zh-CN"/>
              </w:rPr>
            </w:pPr>
            <w:r>
              <w:rPr>
                <w:rFonts w:hint="eastAsia" w:ascii="宋体" w:hAnsi="宋体" w:cs="Times New Roman"/>
                <w:color w:val="000000"/>
                <w:szCs w:val="21"/>
                <w:highlight w:val="none"/>
                <w:lang w:val="en-US" w:eastAsia="zh-CN"/>
              </w:rPr>
              <w:t>150</w:t>
            </w:r>
            <w:r>
              <w:rPr>
                <w:rFonts w:hint="eastAsia" w:ascii="宋体" w:hAnsi="宋体" w:eastAsia="宋体" w:cs="Times New Roman"/>
                <w:color w:val="000000"/>
                <w:szCs w:val="21"/>
                <w:highlight w:val="none"/>
                <w:lang w:val="en-US" w:eastAsia="zh-CN"/>
              </w:rPr>
              <w:t>000.00</w:t>
            </w:r>
          </w:p>
        </w:tc>
      </w:tr>
    </w:tbl>
    <w:p w14:paraId="32CAA4DB">
      <w:pPr>
        <w:snapToGrid w:val="0"/>
        <w:spacing w:line="360" w:lineRule="auto"/>
        <w:ind w:firstLine="422" w:firstLineChars="200"/>
        <w:rPr>
          <w:rFonts w:ascii="宋体" w:hAnsi="宋体"/>
          <w:b/>
          <w:szCs w:val="21"/>
        </w:rPr>
      </w:pPr>
      <w:r>
        <w:rPr>
          <w:rFonts w:hint="eastAsia" w:ascii="宋体" w:hAnsi="宋体"/>
          <w:b/>
          <w:szCs w:val="21"/>
          <w:lang w:val="en-US" w:eastAsia="zh-CN"/>
        </w:rPr>
        <w:t>三</w:t>
      </w:r>
      <w:r>
        <w:rPr>
          <w:rFonts w:hint="eastAsia" w:ascii="宋体" w:hAnsi="宋体"/>
          <w:b/>
          <w:szCs w:val="21"/>
        </w:rPr>
        <w:t>、投标人的资格要求</w:t>
      </w:r>
      <w:r>
        <w:rPr>
          <w:rFonts w:hint="eastAsia" w:ascii="宋体" w:hAnsi="宋体"/>
          <w:szCs w:val="21"/>
        </w:rPr>
        <w:t>：</w:t>
      </w:r>
    </w:p>
    <w:p w14:paraId="39BE8582">
      <w:pPr>
        <w:snapToGrid w:val="0"/>
        <w:spacing w:line="360" w:lineRule="auto"/>
        <w:ind w:firstLine="420" w:firstLineChars="200"/>
        <w:rPr>
          <w:rFonts w:ascii="宋体" w:hAnsi="宋体"/>
          <w:szCs w:val="21"/>
        </w:rPr>
      </w:pPr>
      <w:r>
        <w:rPr>
          <w:rFonts w:hint="eastAsia" w:ascii="宋体" w:hAnsi="宋体"/>
          <w:szCs w:val="21"/>
        </w:rPr>
        <w:t>1、投标人基本资格条件：投标人必须是在中华人民共和国境内注册登记的法人、非法人组织或者自然人，且应当符合《政府采购法》第二十二条第一款的规定：</w:t>
      </w:r>
    </w:p>
    <w:p w14:paraId="1ABC666B">
      <w:pPr>
        <w:snapToGrid w:val="0"/>
        <w:spacing w:line="360" w:lineRule="auto"/>
        <w:ind w:firstLine="420" w:firstLineChars="200"/>
        <w:rPr>
          <w:rFonts w:ascii="宋体" w:hAnsi="宋体"/>
          <w:szCs w:val="21"/>
        </w:rPr>
      </w:pPr>
      <w:r>
        <w:rPr>
          <w:rFonts w:hint="eastAsia" w:ascii="宋体" w:hAnsi="宋体"/>
          <w:szCs w:val="21"/>
        </w:rPr>
        <w:t>2、投标人特定资格条件：</w:t>
      </w:r>
    </w:p>
    <w:p w14:paraId="381608CA">
      <w:pPr>
        <w:snapToGrid w:val="0"/>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（1）</w:t>
      </w:r>
      <w:r>
        <w:rPr>
          <w:rFonts w:hint="eastAsia" w:ascii="宋体" w:hAnsi="宋体"/>
          <w:szCs w:val="21"/>
          <w:lang w:eastAsia="zh-CN"/>
        </w:rPr>
        <w:t>具有财务报表审计的资质条件；</w:t>
      </w:r>
    </w:p>
    <w:p w14:paraId="4FFC6066">
      <w:pPr>
        <w:snapToGrid w:val="0"/>
        <w:spacing w:line="360" w:lineRule="auto"/>
        <w:ind w:firstLine="420" w:firstLineChars="200"/>
        <w:rPr>
          <w:rFonts w:hint="eastAsia" w:ascii="宋体" w:hAnsi="宋体"/>
          <w:szCs w:val="21"/>
          <w:lang w:val="en-US" w:eastAsia="zh-CN"/>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）具有满足审计工作的专业技术人员（其中注册会计师不于二名）；</w:t>
      </w:r>
      <w:r>
        <w:rPr>
          <w:rFonts w:hint="eastAsia" w:ascii="宋体" w:hAnsi="宋体"/>
          <w:szCs w:val="21"/>
          <w:lang w:val="en-US" w:eastAsia="zh-CN"/>
        </w:rPr>
        <w:t xml:space="preserve"> </w:t>
      </w:r>
    </w:p>
    <w:p w14:paraId="1FD623BF">
      <w:pPr>
        <w:snapToGrid w:val="0"/>
        <w:spacing w:line="360" w:lineRule="auto"/>
        <w:ind w:firstLine="420" w:firstLineChars="200"/>
        <w:rPr>
          <w:rFonts w:hint="default" w:ascii="宋体" w:hAnsi="宋体"/>
          <w:szCs w:val="21"/>
          <w:lang w:val="en-US" w:eastAsia="zh-CN"/>
        </w:rPr>
      </w:pPr>
      <w:r>
        <w:rPr>
          <w:rFonts w:hint="eastAsia" w:ascii="宋体" w:hAnsi="宋体"/>
          <w:szCs w:val="21"/>
          <w:lang w:val="en-US" w:eastAsia="zh-CN"/>
        </w:rPr>
        <w:t>（3）招标方贷款银行入围的会计师事务所;</w:t>
      </w:r>
    </w:p>
    <w:p w14:paraId="4DB99611">
      <w:pPr>
        <w:snapToGrid w:val="0"/>
        <w:spacing w:line="360" w:lineRule="auto"/>
        <w:ind w:firstLine="420" w:firstLineChars="200"/>
        <w:rPr>
          <w:rFonts w:ascii="宋体" w:hAnsi="宋体"/>
          <w:color w:val="000000"/>
          <w:szCs w:val="21"/>
        </w:rPr>
      </w:pPr>
      <w:r>
        <w:rPr>
          <w:rFonts w:hint="eastAsia" w:ascii="宋体" w:hAnsi="宋体"/>
          <w:szCs w:val="21"/>
          <w:lang w:val="en-US" w:eastAsia="zh-CN"/>
        </w:rPr>
        <w:t>3</w:t>
      </w:r>
      <w:r>
        <w:rPr>
          <w:rFonts w:hint="eastAsia" w:ascii="宋体" w:hAnsi="宋体"/>
          <w:color w:val="000000"/>
          <w:szCs w:val="21"/>
        </w:rPr>
        <w:t>、</w:t>
      </w:r>
      <w:r>
        <w:rPr>
          <w:rStyle w:val="9"/>
          <w:rFonts w:hint="eastAsia" w:ascii="宋体" w:hAnsi="宋体"/>
          <w:color w:val="000000"/>
          <w:szCs w:val="21"/>
        </w:rPr>
        <w:t>本次招标不接受联合体投标。</w:t>
      </w:r>
    </w:p>
    <w:p w14:paraId="191343E5">
      <w:pPr>
        <w:snapToGrid w:val="0"/>
        <w:spacing w:line="360" w:lineRule="auto"/>
        <w:ind w:firstLine="422" w:firstLineChars="200"/>
        <w:rPr>
          <w:rFonts w:ascii="宋体" w:hAnsi="宋体"/>
          <w:b/>
          <w:szCs w:val="21"/>
        </w:rPr>
      </w:pPr>
      <w:r>
        <w:rPr>
          <w:rFonts w:hint="eastAsia" w:ascii="宋体" w:hAnsi="宋体"/>
          <w:b/>
          <w:color w:val="000000"/>
          <w:szCs w:val="21"/>
          <w:lang w:val="en-US" w:eastAsia="zh-CN"/>
        </w:rPr>
        <w:t>四</w:t>
      </w:r>
      <w:r>
        <w:rPr>
          <w:rFonts w:hint="eastAsia" w:ascii="宋体" w:hAnsi="宋体"/>
          <w:b/>
          <w:color w:val="000000"/>
          <w:szCs w:val="21"/>
        </w:rPr>
        <w:t>、</w:t>
      </w:r>
      <w:r>
        <w:rPr>
          <w:rFonts w:hint="eastAsia" w:ascii="宋体" w:hAnsi="宋体"/>
          <w:b/>
          <w:szCs w:val="21"/>
        </w:rPr>
        <w:t>投标截止时间、开标时间及地点</w:t>
      </w:r>
    </w:p>
    <w:p w14:paraId="2CD2FF74">
      <w:pPr>
        <w:snapToGrid w:val="0"/>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1、递交响应文件的截止时间及开标时间：202</w:t>
      </w:r>
      <w:r>
        <w:rPr>
          <w:rFonts w:hint="eastAsia" w:ascii="宋体" w:hAnsi="宋体" w:cs="宋体"/>
          <w:kern w:val="2"/>
          <w:sz w:val="21"/>
          <w:szCs w:val="21"/>
          <w:lang w:val="en-US" w:eastAsia="zh-CN" w:bidi="ar-SA"/>
        </w:rPr>
        <w:t>6</w:t>
      </w:r>
      <w:r>
        <w:rPr>
          <w:rFonts w:hint="eastAsia" w:ascii="宋体" w:hAnsi="宋体" w:eastAsia="宋体" w:cs="宋体"/>
          <w:kern w:val="2"/>
          <w:sz w:val="21"/>
          <w:szCs w:val="21"/>
          <w:lang w:val="en-US" w:eastAsia="zh-CN" w:bidi="ar-SA"/>
        </w:rPr>
        <w:t>年</w:t>
      </w:r>
      <w:r>
        <w:rPr>
          <w:rFonts w:hint="eastAsia" w:ascii="宋体" w:hAnsi="宋体" w:eastAsia="宋体" w:cs="宋体"/>
          <w:kern w:val="2"/>
          <w:sz w:val="21"/>
          <w:szCs w:val="21"/>
          <w:u w:val="single"/>
          <w:lang w:val="en-US" w:eastAsia="zh-CN" w:bidi="ar-SA"/>
        </w:rPr>
        <w:t xml:space="preserve"> </w:t>
      </w:r>
      <w:r>
        <w:rPr>
          <w:rFonts w:hint="eastAsia" w:ascii="宋体" w:hAnsi="宋体" w:cs="宋体"/>
          <w:kern w:val="2"/>
          <w:sz w:val="21"/>
          <w:szCs w:val="21"/>
          <w:u w:val="single"/>
          <w:lang w:val="en-US" w:eastAsia="zh-CN" w:bidi="ar-SA"/>
        </w:rPr>
        <w:t>4</w:t>
      </w:r>
      <w:r>
        <w:rPr>
          <w:rFonts w:hint="eastAsia" w:ascii="宋体" w:hAnsi="宋体" w:eastAsia="宋体" w:cs="宋体"/>
          <w:kern w:val="2"/>
          <w:sz w:val="21"/>
          <w:szCs w:val="21"/>
          <w:u w:val="single"/>
          <w:lang w:val="en-US" w:eastAsia="zh-CN" w:bidi="ar-SA"/>
        </w:rPr>
        <w:t xml:space="preserve"> </w:t>
      </w:r>
      <w:r>
        <w:rPr>
          <w:rFonts w:hint="eastAsia" w:ascii="宋体" w:hAnsi="宋体" w:eastAsia="宋体" w:cs="宋体"/>
          <w:kern w:val="2"/>
          <w:sz w:val="21"/>
          <w:szCs w:val="21"/>
          <w:lang w:val="en-US" w:eastAsia="zh-CN" w:bidi="ar-SA"/>
        </w:rPr>
        <w:t>月</w:t>
      </w:r>
      <w:r>
        <w:rPr>
          <w:rFonts w:hint="eastAsia" w:ascii="宋体" w:hAnsi="宋体" w:eastAsia="宋体" w:cs="宋体"/>
          <w:kern w:val="2"/>
          <w:sz w:val="21"/>
          <w:szCs w:val="21"/>
          <w:u w:val="single"/>
          <w:lang w:val="en-US" w:eastAsia="zh-CN" w:bidi="ar-SA"/>
        </w:rPr>
        <w:t xml:space="preserve"> </w:t>
      </w:r>
      <w:r>
        <w:rPr>
          <w:rFonts w:hint="eastAsia" w:ascii="宋体" w:hAnsi="宋体" w:cs="宋体"/>
          <w:kern w:val="2"/>
          <w:sz w:val="21"/>
          <w:szCs w:val="21"/>
          <w:u w:val="single"/>
          <w:lang w:val="en-US" w:eastAsia="zh-CN" w:bidi="ar-SA"/>
        </w:rPr>
        <w:t>29</w:t>
      </w:r>
      <w:r>
        <w:rPr>
          <w:rFonts w:hint="eastAsia" w:ascii="宋体" w:hAnsi="宋体" w:eastAsia="宋体" w:cs="宋体"/>
          <w:kern w:val="2"/>
          <w:sz w:val="21"/>
          <w:szCs w:val="21"/>
          <w:u w:val="single"/>
          <w:lang w:val="en-US" w:eastAsia="zh-CN" w:bidi="ar-SA"/>
        </w:rPr>
        <w:t xml:space="preserve"> </w:t>
      </w:r>
      <w:r>
        <w:rPr>
          <w:rFonts w:hint="eastAsia" w:ascii="宋体" w:hAnsi="宋体" w:eastAsia="宋体" w:cs="宋体"/>
          <w:kern w:val="2"/>
          <w:sz w:val="21"/>
          <w:szCs w:val="21"/>
          <w:lang w:val="en-US" w:eastAsia="zh-CN" w:bidi="ar-SA"/>
        </w:rPr>
        <w:t>日</w:t>
      </w:r>
      <w:r>
        <w:rPr>
          <w:rFonts w:hint="eastAsia" w:ascii="宋体" w:hAnsi="宋体" w:cs="宋体"/>
          <w:kern w:val="2"/>
          <w:sz w:val="21"/>
          <w:szCs w:val="21"/>
          <w:lang w:val="en-US" w:eastAsia="zh-CN" w:bidi="ar-SA"/>
        </w:rPr>
        <w:t>10</w:t>
      </w:r>
      <w:r>
        <w:rPr>
          <w:rFonts w:hint="eastAsia" w:ascii="宋体" w:hAnsi="宋体" w:eastAsia="宋体" w:cs="宋体"/>
          <w:kern w:val="2"/>
          <w:sz w:val="21"/>
          <w:szCs w:val="21"/>
          <w:lang w:val="en-US" w:eastAsia="zh-CN" w:bidi="ar-SA"/>
        </w:rPr>
        <w:t>时</w:t>
      </w:r>
      <w:r>
        <w:rPr>
          <w:rFonts w:hint="eastAsia" w:ascii="宋体" w:hAnsi="宋体" w:cs="宋体"/>
          <w:kern w:val="2"/>
          <w:sz w:val="21"/>
          <w:szCs w:val="21"/>
          <w:lang w:val="en-US" w:eastAsia="zh-CN" w:bidi="ar-SA"/>
        </w:rPr>
        <w:t>0</w:t>
      </w:r>
      <w:r>
        <w:rPr>
          <w:rFonts w:hint="eastAsia" w:ascii="宋体" w:hAnsi="宋体" w:eastAsia="宋体" w:cs="宋体"/>
          <w:kern w:val="2"/>
          <w:sz w:val="21"/>
          <w:szCs w:val="21"/>
          <w:lang w:val="en-US" w:eastAsia="zh-CN" w:bidi="ar-SA"/>
        </w:rPr>
        <w:t>0分（北京时间）；</w:t>
      </w:r>
    </w:p>
    <w:p w14:paraId="085C2D67">
      <w:pPr>
        <w:snapToGrid w:val="0"/>
        <w:spacing w:line="360" w:lineRule="auto"/>
        <w:ind w:firstLine="420" w:firstLineChars="200"/>
        <w:rPr>
          <w:rFonts w:hint="eastAsia" w:ascii="宋体" w:hAnsi="宋体" w:eastAsia="宋体" w:cs="宋体"/>
          <w:kern w:val="2"/>
          <w:sz w:val="21"/>
          <w:szCs w:val="21"/>
          <w:u w:val="single"/>
          <w:lang w:val="en-US" w:eastAsia="zh-CN" w:bidi="ar-SA"/>
        </w:rPr>
      </w:pPr>
      <w:r>
        <w:rPr>
          <w:rFonts w:hint="eastAsia" w:ascii="宋体" w:hAnsi="宋体" w:eastAsia="宋体" w:cs="宋体"/>
          <w:kern w:val="2"/>
          <w:sz w:val="21"/>
          <w:szCs w:val="21"/>
          <w:lang w:val="en-US" w:eastAsia="zh-CN" w:bidi="ar-SA"/>
        </w:rPr>
        <w:t>2、开标地点（递交投标文件地点）：</w:t>
      </w:r>
      <w:r>
        <w:rPr>
          <w:rFonts w:hint="eastAsia" w:ascii="宋体" w:hAnsi="宋体" w:eastAsia="宋体" w:cs="宋体"/>
          <w:kern w:val="2"/>
          <w:sz w:val="21"/>
          <w:szCs w:val="21"/>
          <w:u w:val="single"/>
          <w:lang w:val="en-US" w:eastAsia="zh-CN" w:bidi="ar-SA"/>
        </w:rPr>
        <w:t>新化县旅游投资开发有限公司</w:t>
      </w:r>
      <w:r>
        <w:rPr>
          <w:rFonts w:hint="eastAsia" w:ascii="宋体" w:hAnsi="宋体" w:cs="宋体"/>
          <w:kern w:val="2"/>
          <w:sz w:val="21"/>
          <w:szCs w:val="21"/>
          <w:u w:val="single"/>
          <w:lang w:val="en-US" w:eastAsia="zh-CN" w:bidi="ar-SA"/>
        </w:rPr>
        <w:t>508</w:t>
      </w:r>
      <w:r>
        <w:rPr>
          <w:rFonts w:hint="eastAsia" w:ascii="宋体" w:hAnsi="宋体" w:eastAsia="宋体" w:cs="宋体"/>
          <w:kern w:val="2"/>
          <w:sz w:val="21"/>
          <w:szCs w:val="21"/>
          <w:u w:val="single"/>
          <w:lang w:val="en-US" w:eastAsia="zh-CN" w:bidi="ar-SA"/>
        </w:rPr>
        <w:t>会议室（新水水业五楼）。</w:t>
      </w:r>
    </w:p>
    <w:p w14:paraId="6E0588DC">
      <w:pPr>
        <w:snapToGrid w:val="0"/>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3、请投标单位的法定代表人或委托代理人准时到会，出示法定代表人身份证明或授权委托书(附法定代表人身份证明)、个人身份证原件并签名以示出席；否则，其响应将被拒绝。</w:t>
      </w:r>
    </w:p>
    <w:p w14:paraId="217E5FFB">
      <w:pPr>
        <w:snapToGrid w:val="0"/>
        <w:spacing w:line="360" w:lineRule="auto"/>
        <w:ind w:firstLine="422" w:firstLineChars="200"/>
        <w:rPr>
          <w:rFonts w:hint="eastAsia" w:ascii="宋体" w:hAnsi="宋体" w:cs="宋体"/>
          <w:kern w:val="2"/>
          <w:sz w:val="21"/>
          <w:szCs w:val="21"/>
          <w:lang w:val="en-US" w:eastAsia="zh-CN" w:bidi="ar-SA"/>
        </w:rPr>
      </w:pPr>
      <w:r>
        <w:rPr>
          <w:rFonts w:hint="eastAsia" w:ascii="宋体" w:hAnsi="宋体"/>
          <w:b/>
          <w:szCs w:val="21"/>
          <w:lang w:val="en-US" w:eastAsia="zh-CN"/>
        </w:rPr>
        <w:t>五、</w:t>
      </w:r>
      <w:r>
        <w:rPr>
          <w:rFonts w:hint="eastAsia" w:ascii="宋体" w:hAnsi="宋体"/>
          <w:b/>
          <w:szCs w:val="21"/>
        </w:rPr>
        <w:t>资格审查</w:t>
      </w:r>
      <w:r>
        <w:rPr>
          <w:rFonts w:hint="eastAsia" w:ascii="宋体" w:hAnsi="宋体"/>
          <w:b/>
          <w:szCs w:val="21"/>
          <w:lang w:eastAsia="zh-CN"/>
        </w:rPr>
        <w:t>：</w:t>
      </w:r>
      <w:r>
        <w:rPr>
          <w:rFonts w:hint="eastAsia" w:ascii="宋体" w:hAnsi="宋体" w:cs="宋体"/>
          <w:kern w:val="2"/>
          <w:sz w:val="21"/>
          <w:szCs w:val="21"/>
          <w:lang w:val="en-US" w:eastAsia="zh-CN" w:bidi="ar-SA"/>
        </w:rPr>
        <w:t>开标前1天（4月28日）意向参与投标单位带相关资料进行资格审查，未通过资格审查的不得参与投标。</w:t>
      </w:r>
    </w:p>
    <w:p w14:paraId="1857CE85">
      <w:pPr>
        <w:snapToGrid w:val="0"/>
        <w:spacing w:line="360" w:lineRule="auto"/>
        <w:ind w:firstLine="422" w:firstLineChars="200"/>
        <w:rPr>
          <w:rFonts w:ascii="宋体" w:hAnsi="宋体"/>
          <w:b/>
          <w:szCs w:val="21"/>
        </w:rPr>
      </w:pPr>
      <w:r>
        <w:rPr>
          <w:rFonts w:hint="eastAsia" w:ascii="宋体" w:hAnsi="宋体"/>
          <w:b/>
          <w:szCs w:val="21"/>
          <w:lang w:val="en-US" w:eastAsia="zh-CN"/>
        </w:rPr>
        <w:t>六</w:t>
      </w:r>
      <w:r>
        <w:rPr>
          <w:rFonts w:hint="eastAsia" w:ascii="宋体" w:hAnsi="宋体"/>
          <w:b/>
          <w:szCs w:val="21"/>
        </w:rPr>
        <w:t>、公告期限</w:t>
      </w:r>
      <w:r>
        <w:rPr>
          <w:rFonts w:hint="eastAsia" w:ascii="宋体" w:hAnsi="宋体"/>
          <w:szCs w:val="21"/>
        </w:rPr>
        <w:t>：</w:t>
      </w:r>
    </w:p>
    <w:p w14:paraId="4416DB99">
      <w:pPr>
        <w:snapToGrid w:val="0"/>
        <w:spacing w:line="360" w:lineRule="auto"/>
        <w:ind w:firstLine="420" w:firstLineChars="200"/>
        <w:rPr>
          <w:rFonts w:ascii="宋体" w:hAnsi="宋体"/>
          <w:szCs w:val="21"/>
        </w:rPr>
      </w:pPr>
      <w:r>
        <w:rPr>
          <w:rFonts w:hint="eastAsia" w:ascii="宋体" w:hAnsi="宋体"/>
          <w:szCs w:val="21"/>
        </w:rPr>
        <w:t>1、本招标公告在</w:t>
      </w:r>
      <w:r>
        <w:rPr>
          <w:rFonts w:hint="eastAsia" w:ascii="宋体" w:hAnsi="宋体"/>
          <w:szCs w:val="21"/>
          <w:u w:val="single"/>
        </w:rPr>
        <w:t xml:space="preserve"> </w:t>
      </w:r>
      <w:r>
        <w:rPr>
          <w:rFonts w:hint="eastAsia" w:ascii="宋体" w:hAnsi="宋体"/>
          <w:b/>
          <w:bCs/>
          <w:szCs w:val="21"/>
          <w:u w:val="single"/>
        </w:rPr>
        <w:t>新化县</w:t>
      </w:r>
      <w:r>
        <w:rPr>
          <w:rFonts w:hint="eastAsia" w:ascii="宋体" w:hAnsi="宋体"/>
          <w:b/>
          <w:bCs/>
          <w:szCs w:val="21"/>
          <w:u w:val="single"/>
          <w:lang w:eastAsia="zh-CN"/>
        </w:rPr>
        <w:t>旅游投资开发有限公司</w:t>
      </w:r>
      <w:r>
        <w:rPr>
          <w:rFonts w:hint="eastAsia" w:ascii="宋体" w:hAnsi="宋体"/>
          <w:b/>
          <w:bCs/>
          <w:szCs w:val="21"/>
          <w:u w:val="single"/>
        </w:rPr>
        <w:t>网</w:t>
      </w:r>
      <w:r>
        <w:rPr>
          <w:rFonts w:hint="eastAsia" w:ascii="宋体" w:hAnsi="宋体"/>
          <w:b/>
          <w:bCs/>
          <w:szCs w:val="21"/>
          <w:u w:val="single"/>
          <w:lang w:eastAsia="zh-CN"/>
        </w:rPr>
        <w:t>站</w:t>
      </w:r>
      <w:r>
        <w:rPr>
          <w:rFonts w:hint="eastAsia" w:ascii="宋体" w:hAnsi="宋体"/>
          <w:b/>
          <w:bCs/>
          <w:szCs w:val="21"/>
          <w:u w:val="single"/>
        </w:rPr>
        <w:t xml:space="preserve"> </w:t>
      </w:r>
      <w:r>
        <w:rPr>
          <w:rFonts w:hint="eastAsia" w:ascii="宋体" w:hAnsi="宋体"/>
          <w:szCs w:val="21"/>
        </w:rPr>
        <w:t>发布。公告期限从本招标公告发布之日起</w:t>
      </w:r>
      <w:r>
        <w:rPr>
          <w:rFonts w:hint="eastAsia" w:ascii="宋体" w:hAnsi="宋体"/>
          <w:szCs w:val="21"/>
          <w:lang w:val="en-US" w:eastAsia="zh-CN"/>
        </w:rPr>
        <w:t>3</w:t>
      </w:r>
      <w:r>
        <w:rPr>
          <w:rFonts w:hint="eastAsia" w:ascii="宋体" w:hAnsi="宋体"/>
          <w:szCs w:val="21"/>
        </w:rPr>
        <w:t>个工作日。</w:t>
      </w:r>
    </w:p>
    <w:p w14:paraId="1331B955">
      <w:pPr>
        <w:snapToGrid w:val="0"/>
        <w:spacing w:line="360" w:lineRule="auto"/>
        <w:ind w:firstLine="422" w:firstLineChars="200"/>
        <w:rPr>
          <w:rFonts w:hint="eastAsia" w:ascii="宋体" w:hAnsi="宋体"/>
          <w:b/>
          <w:szCs w:val="21"/>
          <w:lang w:eastAsia="zh-CN"/>
        </w:rPr>
      </w:pPr>
      <w:r>
        <w:rPr>
          <w:rFonts w:hint="eastAsia" w:ascii="宋体" w:hAnsi="宋体"/>
          <w:b/>
          <w:szCs w:val="21"/>
          <w:lang w:val="en-US" w:eastAsia="zh-CN"/>
        </w:rPr>
        <w:t>七</w:t>
      </w:r>
      <w:r>
        <w:rPr>
          <w:rFonts w:hint="eastAsia" w:ascii="宋体" w:hAnsi="宋体"/>
          <w:b/>
          <w:szCs w:val="21"/>
        </w:rPr>
        <w:t>、</w:t>
      </w:r>
      <w:r>
        <w:rPr>
          <w:rFonts w:hint="eastAsia" w:ascii="宋体" w:hAnsi="宋体"/>
          <w:b/>
          <w:szCs w:val="21"/>
          <w:lang w:eastAsia="zh-CN"/>
        </w:rPr>
        <w:t>竞标流程及方式</w:t>
      </w:r>
    </w:p>
    <w:p w14:paraId="2A70EAF4">
      <w:pPr>
        <w:snapToGrid w:val="0"/>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1、现场提交资料现场资格复审，符合条件的参与竞标，不符合条件的自动退场；</w:t>
      </w:r>
    </w:p>
    <w:p w14:paraId="461EC2E7">
      <w:pPr>
        <w:snapToGrid w:val="0"/>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2、符合条件的竞标单位不少于三家方可开标；</w:t>
      </w:r>
    </w:p>
    <w:p w14:paraId="5AA45936">
      <w:pPr>
        <w:snapToGrid w:val="0"/>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3、竞标单位投标方案中应提供第一轮报价单；</w:t>
      </w:r>
    </w:p>
    <w:p w14:paraId="764441BC">
      <w:pPr>
        <w:snapToGrid w:val="0"/>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4、现场填写的第二轮报价单为最终报价；</w:t>
      </w:r>
    </w:p>
    <w:p w14:paraId="0AF05674">
      <w:pPr>
        <w:snapToGrid w:val="0"/>
        <w:spacing w:line="360" w:lineRule="auto"/>
        <w:ind w:firstLine="420" w:firstLineChars="200"/>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5、本标的以最低报价中标；</w:t>
      </w:r>
      <w:bookmarkStart w:id="2" w:name="_GoBack"/>
      <w:bookmarkEnd w:id="2"/>
    </w:p>
    <w:p w14:paraId="19752E17">
      <w:pPr>
        <w:snapToGrid w:val="0"/>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6、中标结果公示3天期满后签订合同。</w:t>
      </w:r>
    </w:p>
    <w:p w14:paraId="52D924CF">
      <w:pPr>
        <w:snapToGrid w:val="0"/>
        <w:spacing w:line="360" w:lineRule="auto"/>
        <w:ind w:firstLine="422" w:firstLineChars="200"/>
        <w:rPr>
          <w:rFonts w:hint="eastAsia" w:ascii="宋体" w:hAnsi="宋体"/>
          <w:b/>
          <w:szCs w:val="21"/>
          <w:lang w:val="en-US" w:eastAsia="zh-CN"/>
        </w:rPr>
      </w:pPr>
      <w:r>
        <w:rPr>
          <w:rFonts w:hint="eastAsia" w:ascii="宋体" w:hAnsi="宋体"/>
          <w:b/>
          <w:szCs w:val="21"/>
          <w:lang w:val="en-US" w:eastAsia="zh-CN"/>
        </w:rPr>
        <w:t>八</w:t>
      </w:r>
      <w:r>
        <w:rPr>
          <w:rFonts w:hint="eastAsia" w:ascii="宋体" w:hAnsi="宋体"/>
          <w:b/>
          <w:szCs w:val="21"/>
          <w:lang w:eastAsia="zh-CN"/>
        </w:rPr>
        <w:t>、</w:t>
      </w:r>
      <w:r>
        <w:rPr>
          <w:rFonts w:hint="eastAsia" w:ascii="宋体" w:hAnsi="宋体"/>
          <w:b/>
          <w:szCs w:val="21"/>
          <w:lang w:val="en-US" w:eastAsia="zh-CN"/>
        </w:rPr>
        <w:t>投标人应提供资料：</w:t>
      </w:r>
    </w:p>
    <w:p w14:paraId="7C5F4E93">
      <w:pPr>
        <w:snapToGrid w:val="0"/>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1、报价方案</w:t>
      </w:r>
    </w:p>
    <w:p w14:paraId="5DB3C686">
      <w:pPr>
        <w:snapToGrid w:val="0"/>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2、单位营业执照副本复印件；</w:t>
      </w:r>
    </w:p>
    <w:p w14:paraId="4FE6EF1A">
      <w:pPr>
        <w:snapToGrid w:val="0"/>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3、法人代表或授权委托人身份证原件；</w:t>
      </w:r>
    </w:p>
    <w:p w14:paraId="464DD3C1">
      <w:pPr>
        <w:snapToGrid w:val="0"/>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4、法人代表授权委托书（法人代表未亲自参加的）；</w:t>
      </w:r>
    </w:p>
    <w:p w14:paraId="4313F9A5">
      <w:pPr>
        <w:snapToGrid w:val="0"/>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5、第一轮报价单。</w:t>
      </w:r>
    </w:p>
    <w:p w14:paraId="06FD7D01">
      <w:pPr>
        <w:snapToGrid w:val="0"/>
        <w:spacing w:line="360" w:lineRule="auto"/>
        <w:ind w:firstLine="422" w:firstLineChars="200"/>
        <w:rPr>
          <w:rFonts w:hint="eastAsia" w:ascii="宋体" w:hAnsi="宋体"/>
          <w:b/>
          <w:szCs w:val="21"/>
          <w:lang w:val="en-US" w:eastAsia="zh-CN"/>
        </w:rPr>
      </w:pPr>
      <w:r>
        <w:rPr>
          <w:rFonts w:hint="eastAsia" w:ascii="宋体" w:hAnsi="宋体"/>
          <w:b/>
          <w:szCs w:val="21"/>
          <w:lang w:val="en-US" w:eastAsia="zh-CN"/>
        </w:rPr>
        <w:t>九、联系方式：</w:t>
      </w:r>
    </w:p>
    <w:p w14:paraId="7C388997">
      <w:pPr>
        <w:snapToGrid w:val="0"/>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采 购 人：新化县旅游投资开发有限公司 </w:t>
      </w:r>
    </w:p>
    <w:p w14:paraId="0DC44EC6">
      <w:pPr>
        <w:snapToGrid w:val="0"/>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地  址：新化县振兴南路与清水塘路交叉处</w:t>
      </w:r>
    </w:p>
    <w:p w14:paraId="0880FD3F">
      <w:pPr>
        <w:snapToGrid w:val="0"/>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联系人：欧阳先生</w:t>
      </w:r>
      <w:r>
        <w:rPr>
          <w:rFonts w:hint="eastAsia" w:ascii="宋体" w:hAnsi="宋体" w:eastAsia="宋体" w:cs="宋体"/>
          <w:kern w:val="2"/>
          <w:sz w:val="21"/>
          <w:szCs w:val="21"/>
          <w:lang w:val="en-US" w:eastAsia="zh-CN" w:bidi="ar-SA"/>
        </w:rPr>
        <w:tab/>
      </w:r>
    </w:p>
    <w:p w14:paraId="52D4F853">
      <w:pPr>
        <w:snapToGrid w:val="0"/>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电  话：13508441779</w:t>
      </w:r>
    </w:p>
    <w:p w14:paraId="2C09FF2B">
      <w:pPr>
        <w:jc w:val="righ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新化县旅游投资开发有限公司</w:t>
      </w:r>
    </w:p>
    <w:p w14:paraId="04C1ACDB">
      <w:pPr>
        <w:jc w:val="right"/>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2026年4月24日</w:t>
      </w:r>
    </w:p>
    <w:p w14:paraId="2EEEA451">
      <w:pPr>
        <w:jc w:val="center"/>
        <w:rPr>
          <w:rFonts w:hint="eastAsia"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CA52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BA427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BA427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wNDYwNDZmZDZiZTgzYTZhMjE0MTQ4ZTVkOGU1MzUifQ=="/>
  </w:docVars>
  <w:rsids>
    <w:rsidRoot w:val="4F7153A5"/>
    <w:rsid w:val="02AB4378"/>
    <w:rsid w:val="08014B8A"/>
    <w:rsid w:val="090A7DE3"/>
    <w:rsid w:val="09C86F91"/>
    <w:rsid w:val="101656F0"/>
    <w:rsid w:val="11E20F1E"/>
    <w:rsid w:val="16461969"/>
    <w:rsid w:val="18547E26"/>
    <w:rsid w:val="1F7C63FB"/>
    <w:rsid w:val="215238B8"/>
    <w:rsid w:val="23CF6969"/>
    <w:rsid w:val="246249E9"/>
    <w:rsid w:val="2796059B"/>
    <w:rsid w:val="2F9B467C"/>
    <w:rsid w:val="350B5E00"/>
    <w:rsid w:val="354534DA"/>
    <w:rsid w:val="35E1446E"/>
    <w:rsid w:val="36A858D0"/>
    <w:rsid w:val="36EC2A2B"/>
    <w:rsid w:val="3791623C"/>
    <w:rsid w:val="38EE50E9"/>
    <w:rsid w:val="3B3140E6"/>
    <w:rsid w:val="3BF375EE"/>
    <w:rsid w:val="3C7F365E"/>
    <w:rsid w:val="3DCF7AB5"/>
    <w:rsid w:val="40930B7D"/>
    <w:rsid w:val="448F4892"/>
    <w:rsid w:val="4DD54DA5"/>
    <w:rsid w:val="4F7153A5"/>
    <w:rsid w:val="4FEE1BA4"/>
    <w:rsid w:val="539F7C05"/>
    <w:rsid w:val="54EC526C"/>
    <w:rsid w:val="59D12CC0"/>
    <w:rsid w:val="5D082EA8"/>
    <w:rsid w:val="607164BE"/>
    <w:rsid w:val="64D61BE6"/>
    <w:rsid w:val="68896A60"/>
    <w:rsid w:val="69491441"/>
    <w:rsid w:val="780B1240"/>
    <w:rsid w:val="78CD4747"/>
    <w:rsid w:val="7A6B4218"/>
    <w:rsid w:val="7C135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22"/>
    <w:rPr>
      <w:b/>
      <w:bCs/>
    </w:rPr>
  </w:style>
  <w:style w:type="paragraph" w:customStyle="1" w:styleId="8">
    <w:name w:val="标题 11"/>
    <w:basedOn w:val="1"/>
    <w:qFormat/>
    <w:uiPriority w:val="0"/>
    <w:pPr>
      <w:keepNext/>
      <w:jc w:val="center"/>
      <w:outlineLvl w:val="0"/>
    </w:pPr>
    <w:rPr>
      <w:b/>
      <w:bCs/>
      <w:kern w:val="0"/>
      <w:sz w:val="24"/>
      <w:szCs w:val="20"/>
    </w:rPr>
  </w:style>
  <w:style w:type="character" w:customStyle="1" w:styleId="9">
    <w:name w:val="NormalCharacter"/>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1234</Words>
  <Characters>1299</Characters>
  <Lines>0</Lines>
  <Paragraphs>0</Paragraphs>
  <TotalTime>255</TotalTime>
  <ScaleCrop>false</ScaleCrop>
  <LinksUpToDate>false</LinksUpToDate>
  <CharactersWithSpaces>1351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2024-05-29T02:33:00Z</dcterms:created>
  <dc:creator>熏衣草</dc:creator>
  <cp:lastModifiedBy>山涧水</cp:lastModifiedBy>
  <cp:lastPrinted>2026-03-15T02:16:00Z</cp:lastPrinted>
  <dcterms:modified xsi:type="dcterms:W3CDTF">2026-04-27T00:47:35Z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16FE520BE0794123A4662546F8521409_13</vt:lpwstr>
  </property>
  <property fmtid="{D5CDD505-2E9C-101B-9397-08002B2CF9AE}" pid="4" name="KSOTemplateDocerSaveRecord">
    <vt:lpwstr>eyJoZGlkIjoiZDEwNDYwNDZmZDZiZTgzYTZhMjE0MTQ4ZTVkOGU1MzUiLCJ1c2VySWQiOiIzMDg4NTU0NTMifQ==</vt:lpwstr>
  </property>
</Properties>
</file>